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Normal"/>
        <w:shd w:fill="A80B0E" w:val="clear"/>
        <w:bidi w:val="0"/>
        <w:spacing w:lineRule="auto" w:line="360" w:before="57" w:after="57"/>
        <w:ind w:left="0" w:right="0" w:hanging="0"/>
        <w:jc w:val="center"/>
        <w:rPr>
          <w:rFonts w:ascii="Arial" w:hAnsi="Arial"/>
          <w:b/>
          <w:b/>
          <w:bCs/>
          <w:sz w:val="52"/>
          <w:szCs w:val="52"/>
          <w:lang w:val="pt-BR"/>
        </w:rPr>
      </w:pPr>
      <w:r>
        <w:rPr>
          <w:rFonts w:ascii="Arial" w:hAnsi="Arial"/>
          <w:b/>
          <w:bCs/>
          <w:sz w:val="52"/>
          <w:szCs w:val="52"/>
          <w:lang w:val="pt-BR"/>
        </w:rPr>
        <w:t>ESTUDO TÉCNICO PRELIMINAR</w:t>
      </w:r>
    </w:p>
    <w:p>
      <w:pPr>
        <w:pStyle w:val="Normal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1.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DESCRIÇÃO DA NECESSIDADE DA CONTRATAÇÃO</w:t>
      </w:r>
    </w:p>
    <w:p>
      <w:pPr>
        <w:pStyle w:val="LOnormal"/>
        <w:widowControl w:val="false"/>
        <w:spacing w:lineRule="auto" w:line="276"/>
        <w:jc w:val="both"/>
        <w:rPr>
          <w:rFonts w:ascii="Arial" w:hAnsi="Arial" w:eastAsia="Arial" w:cs="Arial"/>
          <w:b/>
          <w:b/>
          <w:color w:val="CE181E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CE181E"/>
          <w:sz w:val="24"/>
          <w:szCs w:val="24"/>
          <w:u w:val="single"/>
          <w:shd w:fill="FFFF00" w:val="clea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2012F0"/>
          <w:sz w:val="24"/>
          <w:szCs w:val="24"/>
          <w:u w:val="single"/>
          <w:shd w:fill="FFFF00" w:val="clear"/>
        </w:rPr>
        <w:t>Por que ou para que a Administração precisa contratar ou adquirir algo?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 xml:space="preserve">Descrever o problema a ser resolvido e </w:t>
      </w:r>
      <w:r>
        <w:rPr>
          <w:rFonts w:eastAsia="Arial" w:cs="Arial" w:ascii="Arial" w:hAnsi="Arial"/>
          <w:b/>
          <w:bCs/>
          <w:color w:val="2012F0"/>
          <w:sz w:val="24"/>
          <w:szCs w:val="24"/>
          <w:u w:val="single"/>
        </w:rPr>
        <w:t>NÃO</w:t>
      </w:r>
      <w:r>
        <w:rPr>
          <w:rFonts w:eastAsia="Arial" w:cs="Arial" w:ascii="Arial" w:hAnsi="Arial"/>
          <w:color w:val="2012F0"/>
          <w:sz w:val="24"/>
          <w:szCs w:val="24"/>
        </w:rPr>
        <w:t xml:space="preserve"> o objeto da contratação: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(</w:t>
      </w:r>
      <w:r>
        <w:rPr>
          <w:rFonts w:eastAsia="Arial" w:cs="Arial" w:ascii="Arial" w:hAnsi="Arial"/>
          <w:b/>
          <w:bCs/>
          <w:color w:val="2012F0"/>
          <w:sz w:val="24"/>
          <w:szCs w:val="24"/>
        </w:rPr>
        <w:t>Uma espécie de redação, explicando todo o problema a ser resolvido</w:t>
      </w:r>
      <w:r>
        <w:rPr>
          <w:rFonts w:eastAsia="Arial" w:cs="Arial" w:ascii="Arial" w:hAnsi="Arial"/>
          <w:color w:val="2012F0"/>
          <w:sz w:val="24"/>
          <w:szCs w:val="24"/>
        </w:rPr>
        <w:t>).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Exemplos: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Aumento de vagas em creche;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Ambiente salubre, limpo e higienizado;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Climatização de um ambiente;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Locomoção de pacientes, atletas, servidores;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Alimentação dos alunos da rede municipal;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Proteção de bens públicos;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Adequação de ambientes.</w:t>
      </w:r>
    </w:p>
    <w:p>
      <w:pPr>
        <w:pStyle w:val="Corpodotexto"/>
        <w:bidi w:val="0"/>
        <w:spacing w:lineRule="auto" w:line="360" w:before="57" w:after="57"/>
        <w:ind w:left="0" w:right="0" w:hanging="0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hanging="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Corpodotexto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2.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LEVANTAMENTO DE MERCADO</w:t>
      </w:r>
    </w:p>
    <w:p>
      <w:pPr>
        <w:pStyle w:val="LOnormal"/>
        <w:widowControl w:val="false"/>
        <w:spacing w:lineRule="auto" w:line="276"/>
        <w:jc w:val="both"/>
        <w:rPr>
          <w:rFonts w:ascii="Arial" w:hAnsi="Arial" w:eastAsia="Arial" w:cs="Arial"/>
          <w:b/>
          <w:b/>
          <w:color w:val="CE181E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CE181E"/>
          <w:sz w:val="24"/>
          <w:szCs w:val="24"/>
          <w:u w:val="single"/>
          <w:shd w:fill="FFFF00" w:val="clea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2012F0"/>
          <w:sz w:val="24"/>
          <w:szCs w:val="24"/>
          <w:u w:val="single"/>
          <w:shd w:fill="FFFF00" w:val="clear"/>
        </w:rPr>
        <w:t>Quais as alternativas disponíveis no mercado para contratar ou adquirir o que resolverá o problema?</w:t>
      </w:r>
    </w:p>
    <w:p>
      <w:pPr>
        <w:pStyle w:val="LOnormal"/>
        <w:widowControl w:val="false"/>
        <w:spacing w:lineRule="auto" w:line="276"/>
        <w:ind w:left="0" w:right="0" w:hanging="0"/>
        <w:jc w:val="both"/>
        <w:rPr>
          <w:rFonts w:ascii="Arial" w:hAnsi="Arial" w:eastAsia="Arial" w:cs="Arial"/>
          <w:b/>
          <w:b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2012F0"/>
          <w:sz w:val="24"/>
          <w:szCs w:val="24"/>
          <w:u w:val="single"/>
          <w:shd w:fill="FFFF00" w:val="clea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2012F0"/>
          <w:sz w:val="24"/>
          <w:szCs w:val="24"/>
          <w:u w:val="single"/>
          <w:shd w:fill="FFFF00" w:val="clear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Informar o levantamento de mercado realizado, com a prospecção e análise das alternativas possíveis de soluções.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Quais as soluções possíveis para resolver o problema, considerando seus custos.</w:t>
      </w:r>
    </w:p>
    <w:p>
      <w:pPr>
        <w:pStyle w:val="Normal"/>
        <w:widowControl w:val="false"/>
        <w:bidi w:val="0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ascii="Arial" w:hAnsi="Arial"/>
          <w:color w:val="2012F0"/>
          <w:sz w:val="24"/>
          <w:szCs w:val="24"/>
        </w:rPr>
        <w:t>Exemplos:</w:t>
      </w:r>
    </w:p>
    <w:p>
      <w:pPr>
        <w:pStyle w:val="Normal"/>
        <w:widowControl w:val="false"/>
        <w:bidi w:val="0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ascii="Arial" w:hAnsi="Arial"/>
          <w:color w:val="2012F0"/>
          <w:sz w:val="24"/>
          <w:szCs w:val="24"/>
        </w:rPr>
        <w:t>1 - construir, reformar ou locar, com os respectivos valores;</w:t>
      </w:r>
    </w:p>
    <w:p>
      <w:pPr>
        <w:pStyle w:val="Normal"/>
        <w:widowControl w:val="false"/>
        <w:bidi w:val="0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ascii="Arial" w:hAnsi="Arial"/>
          <w:color w:val="2012F0"/>
          <w:sz w:val="24"/>
          <w:szCs w:val="24"/>
        </w:rPr>
        <w:t>2 - adquirir ou locar, com os respectivos valores;</w:t>
      </w:r>
    </w:p>
    <w:p>
      <w:pPr>
        <w:pStyle w:val="Normal"/>
        <w:widowControl w:val="false"/>
        <w:bidi w:val="0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ascii="Arial" w:hAnsi="Arial"/>
          <w:color w:val="2012F0"/>
          <w:sz w:val="24"/>
          <w:szCs w:val="24"/>
        </w:rPr>
        <w:t>3 - ar condicionado, ventilador ou adequação do telhado, com os respectivos valores;</w:t>
      </w:r>
    </w:p>
    <w:p>
      <w:pPr>
        <w:pStyle w:val="Normal"/>
        <w:widowControl w:val="false"/>
        <w:bidi w:val="0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ascii="Arial" w:hAnsi="Arial"/>
          <w:color w:val="2012F0"/>
          <w:sz w:val="24"/>
          <w:szCs w:val="24"/>
        </w:rPr>
        <w:t>4 – comprar equipamentos, contratar funcionários ou terceirizar, com os respectivos valores;</w:t>
      </w:r>
    </w:p>
    <w:p>
      <w:pPr>
        <w:pStyle w:val="Normal"/>
        <w:widowControl w:val="false"/>
        <w:bidi w:val="0"/>
        <w:spacing w:lineRule="auto" w:line="276" w:before="0" w:after="160"/>
        <w:ind w:left="0" w:right="0" w:firstLine="85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2012F0"/>
          <w:sz w:val="24"/>
          <w:szCs w:val="24"/>
        </w:rPr>
        <w:t>5 – Instalar alarmes, colocar vigias, rastreadores, contratar seguros, com os respectivos valores</w:t>
      </w:r>
      <w:r>
        <w:rPr>
          <w:rFonts w:ascii="Arial" w:hAnsi="Arial"/>
          <w:color w:val="CE181E"/>
          <w:sz w:val="24"/>
          <w:szCs w:val="24"/>
        </w:rPr>
        <w:t>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Corpodotexto"/>
        <w:shd w:fill="990704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24"/>
          <w:szCs w:val="24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3.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REQUISITOS DA CONTRATAÇÃO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EM CASO DE MATERIAIS: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 As empresas participantes do certame deverão apresentar documentação de Regularidade Jurídica, Fiscal, Social, Trabalhista e Econômico-Financeiro, nos moldes nos artigos 66, 68 e 69, da Lei Federal nº 14.133/2021.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3.2 Não será admitida a subcontratação do objeto contratual.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3.3. (indicar aqui os documentos técnicos que deverão ser exigidos (se houver, pois vai depender do objeto da contratação).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Ex: Alvarás, garantia do produto, Atestado de Capacidade Técnica, Registros, Crea/Cau, Certificações, Laudos  etc).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3.4. (indicar aqui se há necessidade de apresentação de amostras ou catálogos/folders,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bem como justificar a exigência)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Havendo a necessidade de apresentação de amostras ou catálogos, deverá ser definido os critérios de aceitabilidade dos mesmos.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CE181E"/>
          <w:sz w:val="24"/>
          <w:szCs w:val="24"/>
        </w:rPr>
      </w:pPr>
      <w:r>
        <w:rPr>
          <w:rFonts w:eastAsia="Arial" w:cs="Arial" w:ascii="Arial" w:hAnsi="Arial"/>
          <w:b w:val="false"/>
          <w:i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 xml:space="preserve">- </w:t>
      </w: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Necessidade de garantia, treinamento e instalação do equipamento por parte do fornecedor, considerando que os valores decorrentes das necessidades estejam compondo o preço de referência.</w:t>
      </w:r>
    </w:p>
    <w:p>
      <w:pPr>
        <w:pStyle w:val="LOnormal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2012F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2012F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LOnormal"/>
        <w:widowControl w:val="false"/>
        <w:spacing w:lineRule="auto" w:line="276" w:before="0" w:after="16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2012F0"/>
          <w:position w:val="0"/>
          <w:sz w:val="24"/>
          <w:sz w:val="24"/>
          <w:szCs w:val="24"/>
          <w:u w:val="none"/>
          <w:shd w:fill="FFFF00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iCs w:val="false"/>
          <w:caps w:val="false"/>
          <w:smallCaps w:val="false"/>
          <w:strike w:val="false"/>
          <w:dstrike w:val="false"/>
          <w:color w:val="2012F0"/>
          <w:position w:val="0"/>
          <w:sz w:val="24"/>
          <w:sz w:val="24"/>
          <w:szCs w:val="24"/>
          <w:u w:val="none"/>
          <w:shd w:fill="FFFF00" w:val="clear"/>
          <w:vertAlign w:val="baseline"/>
        </w:rPr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</w:pPr>
      <w:r>
        <w:rPr>
          <w:rFonts w:eastAsia="Arial" w:cs="Arial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single"/>
          <w:shd w:fill="FFFF00" w:val="clear"/>
          <w:vertAlign w:val="baseline"/>
        </w:rPr>
        <w:t>EM CASO DE SERVIÇOS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3.1. As empresas participantes do certame deverão apresentar documentação de Regularidade Jurídica, Fiscal, Social, Trabalhista, Qualificação Técnica e Econômico-Financeiro, nos moldes nos artigos 66, 67, 68 e 69, da Lei Federal nº 14.133/2021.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>3.2. Não será admitida a subcontratação do objeto contratual.</w:t>
      </w:r>
    </w:p>
    <w:p>
      <w:pPr>
        <w:pStyle w:val="Normal1"/>
        <w:keepNext w:val="false"/>
        <w:keepLines w:val="false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</w:rPr>
        <w:t>3.3. (indicar aqui os documentos técnicos que deverão ser exigidos (se houver, pois vai depender do objeto da contratação).</w:t>
      </w:r>
    </w:p>
    <w:p>
      <w:pPr>
        <w:pStyle w:val="Normal1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</w:rPr>
        <w:t>Ex: Alvarás, Garantias, Atestado de Capacidade Técnica, Registros, Crea/Cau, Certificações, laudos etc).</w:t>
      </w:r>
    </w:p>
    <w:p>
      <w:pPr>
        <w:pStyle w:val="Corpodotexto"/>
        <w:widowControl w:val="false"/>
        <w:bidi w:val="0"/>
        <w:spacing w:lineRule="auto" w:line="276" w:before="0" w:after="160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3.4. DA VISITA TÉCNICA:</w:t>
      </w: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vertAlign w:val="baseline"/>
          <w:lang w:val="pt-BR"/>
        </w:rPr>
        <w:t>Não será exigida das licitantes visita técnica obrigatória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no local onde serão realizados os serviços. Caso a empresa tenha interesse em conhecer o local onde os serviços serão executados, poderá agendar visita junto ao Responsável, através do telefone (19)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>__________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ou pelo e-mail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  <w:lang w:val="pt-BR"/>
        </w:rPr>
        <w:t xml:space="preserve"> ___________.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A visita técnica</w:t>
      </w:r>
      <w:r>
        <w:rPr>
          <w:rStyle w:val="Fontepargpadro"/>
          <w:rFonts w:eastAsia="Times New Roman" w:cs="Times New Roman" w:ascii="Arial" w:hAnsi="Arial"/>
          <w:b/>
          <w:bCs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 </w:t>
      </w: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deverá ser executada por representante da empresa interessada, desde que esteja devidamente credenciado através de instrumento público ou particular de procuração com poderes para praticar a visita. A não apresentação da credencial impossibilitará a realização da visita técnica.</w:t>
      </w:r>
    </w:p>
    <w:p>
      <w:pPr>
        <w:pStyle w:val="Corpodotexto"/>
        <w:widowControl w:val="false"/>
        <w:bidi w:val="0"/>
        <w:spacing w:lineRule="auto" w:line="276" w:before="0" w:after="160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CE181E"/>
          <w:position w:val="0"/>
          <w:sz w:val="24"/>
          <w:sz w:val="24"/>
          <w:szCs w:val="24"/>
          <w:u w:val="none"/>
          <w:shd w:fill="FFFF00" w:val="clear"/>
          <w:vertAlign w:val="baseline"/>
        </w:rPr>
        <w:t>O não comparecimento ou falta de interesse do licitante em realizar a visita técnica, implicará em seu pleno conhecimento e total aceitação quanto as condições para a execução dos serviços, não podendo alegar qualquer ignorância e/ou desconhecimento.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color w:val="2012F0"/>
          <w:sz w:val="24"/>
          <w:szCs w:val="24"/>
          <w:lang w:val="pt-BR"/>
        </w:rPr>
      </w:pPr>
      <w:r>
        <w:rPr>
          <w:rFonts w:ascii="Arial" w:hAnsi="Arial"/>
          <w:color w:val="2012F0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4.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DESCRIÇÃO DA SOLUÇÃO COMO UM TODO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2012F0"/>
          <w:sz w:val="24"/>
          <w:szCs w:val="24"/>
          <w:u w:val="single"/>
          <w:shd w:fill="FFFF00" w:val="clear"/>
        </w:rPr>
        <w:t>Qual a solução mais vantajosa, dentre as alternativas descritas no item 2?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Após conclusão do estudo comparativo entre as soluções, descrever a solução que se mostrou mais vantajosa para a contratação, considerando: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- </w:t>
      </w:r>
      <w:r>
        <w:rPr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</w:rPr>
        <w:t>Há a possibilidade de compra ou locação dos bens?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 w:eastAsia="Arial" w:cs="Times New Roman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Em caso afirmativo, há no ETP a consideração dos custos e benefícios de cada opção, com a indicação da alternativa mais vantajosa?  (Art. 44)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 w:cs="Times New Roman"/>
          <w:b/>
          <w:b/>
          <w:i w:val="false"/>
          <w:i w:val="false"/>
          <w:iCs w:val="false"/>
          <w:color w:val="2012F0"/>
          <w:sz w:val="24"/>
          <w:szCs w:val="24"/>
        </w:rPr>
      </w:pPr>
      <w:r>
        <w:rPr>
          <w:rFonts w:cs="Times New Roman" w:ascii="Arial" w:hAnsi="Arial"/>
          <w:b/>
          <w:i w:val="false"/>
          <w:iCs w:val="false"/>
          <w:color w:val="2012F0"/>
          <w:sz w:val="24"/>
          <w:szCs w:val="24"/>
        </w:rPr>
      </w:r>
    </w:p>
    <w:p>
      <w:pPr>
        <w:pStyle w:val="PargrafodaLista"/>
        <w:widowControl w:val="false"/>
        <w:suppressAutoHyphens w:val="true"/>
        <w:bidi w:val="0"/>
        <w:spacing w:lineRule="auto" w:line="276"/>
        <w:ind w:left="0" w:right="0" w:firstLine="850"/>
        <w:jc w:val="both"/>
        <w:rPr/>
      </w:pPr>
      <w:r>
        <w:rPr>
          <w:rStyle w:val="Fontepargpadro"/>
          <w:rFonts w:cs="Times New Roman" w:ascii="Arial" w:hAnsi="Arial"/>
          <w:b/>
          <w:i w:val="false"/>
          <w:iCs w:val="false"/>
          <w:color w:val="2012F0"/>
          <w:sz w:val="24"/>
          <w:szCs w:val="24"/>
        </w:rPr>
        <w:t>- A comparação deve considerar os custos e benefícios durante o ciclo de vida do objeto (melhor relação custo-benefício)</w:t>
      </w:r>
      <w:r>
        <w:rPr>
          <w:rStyle w:val="Fontepargpadro"/>
          <w:rFonts w:cs="Times New Roman" w:ascii="Arial" w:hAnsi="Arial"/>
          <w:i w:val="false"/>
          <w:iCs w:val="false"/>
          <w:color w:val="2012F0"/>
          <w:sz w:val="24"/>
          <w:szCs w:val="24"/>
        </w:rPr>
        <w:t xml:space="preserve"> – art. 44</w:t>
      </w:r>
    </w:p>
    <w:p>
      <w:pPr>
        <w:pStyle w:val="PargrafodaLista"/>
        <w:widowControl w:val="false"/>
        <w:suppressAutoHyphens w:val="true"/>
        <w:bidi w:val="0"/>
        <w:spacing w:lineRule="auto" w:line="276" w:before="0" w:after="160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  <w:lang w:val="pt-BR"/>
        </w:rPr>
        <w:t>Exemplo: optou-se pelo material “x”, pois em que pese mais caro que o material “y”, a sua durabilidade será “x” tempo maior.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color w:val="2012F0"/>
          <w:sz w:val="24"/>
          <w:szCs w:val="24"/>
          <w:lang w:val="pt-BR"/>
        </w:rPr>
      </w:pPr>
      <w:r>
        <w:rPr>
          <w:rFonts w:ascii="Arial" w:hAnsi="Arial"/>
          <w:color w:val="2012F0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sz w:val="24"/>
          <w:szCs w:val="24"/>
          <w:lang w:val="pt-BR"/>
        </w:rPr>
      </w:pPr>
      <w:r>
        <w:rPr>
          <w:rFonts w:ascii="Arial" w:hAnsi="Arial"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5.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ESTIMATIVAS DAS QUANTIDADES A SEREM CONTRATADAS</w:t>
      </w:r>
    </w:p>
    <w:p>
      <w:pPr>
        <w:pStyle w:val="LOnormal"/>
        <w:widowControl w:val="false"/>
        <w:spacing w:lineRule="auto" w:line="276"/>
        <w:jc w:val="both"/>
        <w:rPr>
          <w:rFonts w:ascii="Arial" w:hAnsi="Arial" w:eastAsia="Arial" w:cs="Arial"/>
          <w:b/>
          <w:b/>
          <w:i w:val="false"/>
          <w:i w:val="false"/>
          <w:iCs w:val="false"/>
          <w:color w:val="CE181E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i w:val="false"/>
          <w:iCs w:val="false"/>
          <w:color w:val="CE181E"/>
          <w:sz w:val="24"/>
          <w:szCs w:val="24"/>
          <w:u w:val="single"/>
          <w:shd w:fill="FFFF00" w:val="clea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i w:val="false"/>
          <w:i w:val="false"/>
          <w:iCs w:val="false"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i w:val="false"/>
          <w:iCs w:val="false"/>
          <w:color w:val="2012F0"/>
          <w:sz w:val="24"/>
          <w:szCs w:val="24"/>
          <w:u w:val="single"/>
          <w:shd w:fill="FFFF00" w:val="clear"/>
        </w:rPr>
        <w:t>Quanto a Administração precisará para resolver o problema, considerando o consumo realizado nos últimos 6 meses e justificativas para acréscimos e/ou supressões?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 xml:space="preserve">Justificar as quantidades a serem adquiridas 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</w:rPr>
        <w:t>em função do consumo e provável utilização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 xml:space="preserve">, devendo a estimativa ser obtida 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</w:rPr>
        <w:t>a partir de fatos concretos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. Deve ser acompanhada das memórias de cálculo e dos documentos que lhe dão suporte, considerando a interdependência com outras contratações, de modo a possibilitar economia de escala.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Conforme Comunicado nº 01/2024 do TCE/SP.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Essas quantidades podem ser estimadas (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a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) em função do consumo anterior (perfil de consumo), (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b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) da provável utilização (exemplos: abertura de mais unidades, ampliação do serviço, a quantidade fornecida anteriormente não foi suficiente para atender toda a demanda), (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c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) com base nas normas internas do órgão ou que são de observância obrigatória, no que tange aos serviços terceirizados que envolvem mão de obra residente ou (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d</w:t>
      </w: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) com base em outros fundamentos, desde que devidamente justificados nos autos.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color w:val="2012F0"/>
          <w:sz w:val="24"/>
          <w:szCs w:val="24"/>
          <w:shd w:fill="FFFF00" w:val="clear"/>
          <w:lang w:val="pt-BR"/>
        </w:rPr>
      </w:pPr>
      <w:r>
        <w:rPr>
          <w:rFonts w:ascii="Arial" w:hAnsi="Arial"/>
          <w:b/>
          <w:bCs/>
          <w:color w:val="2012F0"/>
          <w:sz w:val="24"/>
          <w:szCs w:val="24"/>
          <w:shd w:fill="FFFF00" w:val="clear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color w:val="auto"/>
          <w:sz w:val="24"/>
          <w:szCs w:val="24"/>
          <w:shd w:fill="FFFF00" w:val="clear"/>
          <w:lang w:val="pt-BR"/>
        </w:rPr>
      </w:pPr>
      <w:r>
        <w:rPr>
          <w:rFonts w:ascii="Arial" w:hAnsi="Arial"/>
          <w:b/>
          <w:bCs/>
          <w:color w:val="000000"/>
          <w:sz w:val="24"/>
          <w:szCs w:val="24"/>
          <w:shd w:fill="FFFF00" w:val="clear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6.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ESTIMATIVA DO VALOR DA CONTRATAÇÃO</w:t>
      </w:r>
    </w:p>
    <w:p>
      <w:pPr>
        <w:pStyle w:val="LONormal0"/>
        <w:widowControl w:val="false"/>
        <w:spacing w:lineRule="auto" w:line="276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Essa estimativa de preços preliminar visa à escolha da melhor solução para a contratação e à análise de sua viabilidade. O orçamento estimativo final para a contratação deverá compor o Termo de Referência ou o Projeto Básico.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  <w:shd w:fill="FFFF00" w:val="clear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>Se inserir relatório/tabela/planilha das pesquisas referentes as comparações realizadas e forem muitos itens, sugere-se citar o arquivo como anexo ao ETP;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>Mencionar as fontes de pesquisa e de qual forma foi realizada (Exemplo: A partir de pesquisas de preços preliminares realizadas no período de __ a __ de ____ de _____ e em conformidade com o art. 8º do Decreto Municipal nº 8819/24, tem-se a seguinte estimativa de preços para a aquisição/contratação R$ ______ (valor por extenso)</w:t>
      </w:r>
    </w:p>
    <w:p>
      <w:pPr>
        <w:pStyle w:val="LONormal0"/>
        <w:widowControl w:val="false"/>
        <w:spacing w:lineRule="auto" w:line="276"/>
        <w:ind w:left="0" w:right="0" w:firstLine="850"/>
        <w:jc w:val="left"/>
        <w:rPr/>
      </w:pP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>ou</w:t>
      </w:r>
    </w:p>
    <w:p>
      <w:pPr>
        <w:pStyle w:val="Normal"/>
        <w:widowControl w:val="false"/>
        <w:bidi w:val="0"/>
        <w:spacing w:lineRule="auto" w:line="276" w:before="0" w:after="160"/>
        <w:ind w:left="0" w:right="0" w:firstLine="850"/>
        <w:jc w:val="both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 xml:space="preserve">A pesquisa de preços para formar o valor estimado pela Administração e embasar a presente aquisição/contratação, seguindo os parâmetros do </w:t>
      </w: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 xml:space="preserve">art. 8º do Decreto 8819/24. Primeiramente foram feitas pesquisas junto ao </w:t>
      </w: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>Portal Nacional de Contratações Públicas (PCNP)</w:t>
      </w: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 xml:space="preserve"> </w:t>
      </w:r>
      <w:hyperlink r:id="rId2">
        <w:r>
          <w:rPr>
            <w:rStyle w:val="LinkdaInternet"/>
            <w:rFonts w:eastAsia="Arial" w:cs="Times New Roman" w:ascii="Arial" w:hAnsi="Arial"/>
            <w:b w:val="false"/>
            <w:bCs w:val="false"/>
            <w:i w:val="false"/>
            <w:iCs w:val="false"/>
            <w:color w:val="2012F0"/>
            <w:sz w:val="24"/>
            <w:szCs w:val="24"/>
            <w:shd w:fill="F7D5F9" w:val="clear"/>
          </w:rPr>
          <w:t>https://www.gov.br/pncp/</w:t>
        </w:r>
      </w:hyperlink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>, entretanto, não logrou êxito completamente. Dessa maneira, a fim de atender ao preconizado no inciso III, § 2º do art.8º, foram realizadas pesquisas nas plataformas Banco de Preços, BLL e sites especializados. Ainda para complementar a pesquisa, seguindo os parâmetros do referido decreto, foram encaminhadas solicitações de orçamentos para empresas do ramo. Assim, estimativa de preços para a aquisição/contratação R$ _____ (valor por extenso).</w:t>
      </w:r>
    </w:p>
    <w:p>
      <w:pPr>
        <w:pStyle w:val="Normal"/>
        <w:widowControl w:val="false"/>
        <w:bidi w:val="0"/>
        <w:spacing w:lineRule="auto" w:line="276" w:before="0" w:after="160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  <w:shd w:fill="F7D5F9" w:val="clear"/>
        </w:rPr>
        <w:t>Conforme Art. 8º inciso VI do Decreto Municipal nº 8819/2024, informar se houve a desconsideração de valores inconsistentes, inexequíveis ou excessivamente elevados;</w:t>
      </w:r>
    </w:p>
    <w:p>
      <w:pPr>
        <w:pStyle w:val="Normal"/>
        <w:widowControl w:val="false"/>
        <w:bidi w:val="0"/>
        <w:spacing w:lineRule="auto" w:line="276" w:before="0" w:after="160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  <w:shd w:fill="F7D5F9" w:val="clear"/>
        </w:rPr>
        <w:t>Lembrando que, conforme Art. 8º § 5º do Decreto Municipal nº 8819/2024, o preço estimado deverá ser obtido através da média dos valores obtidos na pesquisa de preços, desde que o cálculo incida sobre um conjunto de três ou mais preços.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 w:val="false"/>
          <w:b w:val="false"/>
          <w:bCs w:val="false"/>
          <w:color w:val="2012F0"/>
          <w:sz w:val="24"/>
          <w:szCs w:val="24"/>
          <w:shd w:fill="FFFF00" w:val="clear"/>
          <w:lang w:val="pt-BR"/>
        </w:rPr>
      </w:pPr>
      <w:r>
        <w:rPr>
          <w:rFonts w:ascii="Arial" w:hAnsi="Arial"/>
          <w:b w:val="false"/>
          <w:bCs w:val="false"/>
          <w:color w:val="2012F0"/>
          <w:sz w:val="24"/>
          <w:szCs w:val="24"/>
          <w:shd w:fill="FFFF00" w:val="clear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 w:val="false"/>
          <w:b w:val="false"/>
          <w:bCs w:val="false"/>
          <w:color w:val="2012F0"/>
          <w:sz w:val="24"/>
          <w:szCs w:val="24"/>
          <w:shd w:fill="FFFF00" w:val="clear"/>
          <w:lang w:val="pt-BR"/>
        </w:rPr>
      </w:pPr>
      <w:r>
        <w:rPr>
          <w:rFonts w:ascii="Arial" w:hAnsi="Arial"/>
          <w:b w:val="false"/>
          <w:bCs w:val="false"/>
          <w:color w:val="2012F0"/>
          <w:sz w:val="24"/>
          <w:szCs w:val="24"/>
          <w:shd w:fill="FFFF00" w:val="clear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7.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JUSTIFICATIVAS PARA O PARCELAMENTO OU NÃO DA SOLUÇÃO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Arial" w:cs="Times New Roman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Deve ser identificado se o objeto é composto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por itens divisíveis ou não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</w:rPr>
        <w:t>,</w:t>
      </w: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 xml:space="preserve"> de acordo com suas características técnicas e peculiaridades de comercialização no mercado. Importante informação para decisão acerca do </w:t>
      </w: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critério de adjudicação do objeto (por item, por grupos ou global).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  <w:shd w:fill="auto" w:val="clear"/>
        </w:rPr>
        <w:t>Caso haja necessidade do julgamento global ou por lotes, inserir as devidas justificativas.</w:t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Arial" w:cs="Times New Roman" w:ascii="Arial" w:hAnsi="Arial"/>
          <w:i w:val="false"/>
          <w:iCs w:val="false"/>
          <w:color w:val="2012F0"/>
          <w:sz w:val="24"/>
          <w:szCs w:val="24"/>
        </w:rPr>
        <w:t>Exemplos de julgamento por lote ou global: (ar condicionado com a instalação; itens afins (papéis escolares, uniformes (padronização)).</w:t>
      </w:r>
    </w:p>
    <w:p>
      <w:pPr>
        <w:pStyle w:val="LONormal0"/>
        <w:widowControl w:val="false"/>
        <w:spacing w:lineRule="auto" w:line="276"/>
        <w:jc w:val="both"/>
        <w:rPr>
          <w:rStyle w:val="Fontepargpadro"/>
          <w:rFonts w:ascii="Arial" w:hAnsi="Arial" w:eastAsia="Arial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  <w:lang w:val="pt-BR"/>
        </w:rPr>
      </w:pPr>
      <w:r>
        <w:rPr>
          <w:rFonts w:eastAsia="Arial" w:cs="Times New Roman" w:ascii="Arial" w:hAnsi="Arial"/>
          <w:i w:val="false"/>
          <w:iCs w:val="false"/>
          <w:color w:val="CE181E"/>
          <w:sz w:val="24"/>
          <w:szCs w:val="24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8.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CONTRATAÇÕES CORRELATAS E/ OU INTERDEPENDENTES</w:t>
      </w:r>
    </w:p>
    <w:p>
      <w:pPr>
        <w:pStyle w:val="LOnormal"/>
        <w:widowControl w:val="false"/>
        <w:spacing w:lineRule="auto" w:line="276" w:before="0" w:after="16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C9211E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C9211E"/>
          <w:sz w:val="24"/>
          <w:szCs w:val="24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Informar se há contratações que guardam relação/afinidade com o objeto da compra/contratação pretendida, sejam elas já realizadas, ou contratações futuras.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 xml:space="preserve">- 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  <w:u w:val="none"/>
        </w:rPr>
        <w:t>Interdependentes: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 xml:space="preserve"> dependem de demais insumos para seu perfeito funcionamento: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 xml:space="preserve">Exemplos: 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aquisição de roçadeiras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: insumos tais como fio de nylon, óleo de motor, lâminas, manutenção, etc;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Aquisição de impressora: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 xml:space="preserve"> tonner, cartuchos.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 xml:space="preserve">- 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</w:rPr>
        <w:t xml:space="preserve">Correlatas: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não dependem da compra para funcionar, para alguns casos há necessidade e para outros não.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Exemplo: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</w:rPr>
        <w:t xml:space="preserve"> 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aquisição de notebook</w:t>
      </w:r>
      <w:r>
        <w:rPr>
          <w:rFonts w:eastAsia="Arial" w:cs="Arial" w:ascii="Arial" w:hAnsi="Arial"/>
          <w:b/>
          <w:bCs/>
          <w:i w:val="false"/>
          <w:iCs w:val="false"/>
          <w:color w:val="2012F0"/>
          <w:sz w:val="24"/>
          <w:szCs w:val="24"/>
        </w:rPr>
        <w:t xml:space="preserve">: 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comprar ou não impressoras, projetores, etc.</w:t>
      </w:r>
    </w:p>
    <w:p>
      <w:pPr>
        <w:pStyle w:val="LOnormal"/>
        <w:widowControl w:val="false"/>
        <w:spacing w:lineRule="auto" w:line="276" w:before="0" w:after="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 w:val="false"/>
          <w:b w:val="false"/>
          <w:bCs w:val="false"/>
          <w:color w:val="2012F0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color w:val="2012F0"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9.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ALINHAMENTO ENTRE A CONTRATAÇÃO E O PLANEJAMENTO</w:t>
      </w:r>
    </w:p>
    <w:p>
      <w:pPr>
        <w:pStyle w:val="LOnormal"/>
        <w:widowControl w:val="false"/>
        <w:spacing w:lineRule="auto" w:line="276" w:before="0" w:after="16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Demonstrar o alinhamento entre a contratação e o planejamento do órgão ou entidade, identificando a previsão no Plano Anual de Contratações.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Plano Anual de Contratações realizado no ano anterior à Licitação/execução.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  <w:lang w:val="pt-BR"/>
        </w:rPr>
        <w:t>Sequencial DFD n°</w:t>
      </w:r>
      <w:r>
        <w:rPr>
          <w:rFonts w:ascii="Arial" w:hAnsi="Arial"/>
          <w:b/>
          <w:bCs/>
          <w:color w:val="auto"/>
          <w:sz w:val="24"/>
          <w:szCs w:val="24"/>
          <w:u w:val="single"/>
          <w:lang w:val="pt-BR"/>
        </w:rPr>
        <w:t xml:space="preserve">            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 w:val="false"/>
          <w:b w:val="false"/>
          <w:bCs w:val="false"/>
          <w:color w:val="2012F0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color w:val="2012F0"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10.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RESULTADOS PRETENDIDOS</w:t>
      </w:r>
    </w:p>
    <w:p>
      <w:pPr>
        <w:pStyle w:val="LOnormal"/>
        <w:widowControl w:val="false"/>
        <w:spacing w:lineRule="auto" w:line="276"/>
        <w:jc w:val="both"/>
        <w:rPr>
          <w:rFonts w:ascii="Arial" w:hAnsi="Arial" w:eastAsia="Arial" w:cs="Arial"/>
          <w:b/>
          <w:b/>
          <w:color w:val="CE181E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CE181E"/>
          <w:sz w:val="24"/>
          <w:szCs w:val="24"/>
          <w:u w:val="single"/>
          <w:shd w:fill="FFFF00" w:val="clear"/>
        </w:rPr>
      </w:r>
    </w:p>
    <w:p>
      <w:pPr>
        <w:pStyle w:val="LOnormal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/>
          <w:b/>
          <w:color w:val="2012F0"/>
          <w:sz w:val="24"/>
          <w:szCs w:val="24"/>
          <w:u w:val="single"/>
          <w:shd w:fill="FFFF00" w:val="clear"/>
        </w:rPr>
      </w:pPr>
      <w:r>
        <w:rPr>
          <w:rFonts w:eastAsia="Arial" w:cs="Arial" w:ascii="Arial" w:hAnsi="Arial"/>
          <w:b/>
          <w:color w:val="2012F0"/>
          <w:sz w:val="24"/>
          <w:szCs w:val="24"/>
          <w:u w:val="single"/>
          <w:shd w:fill="FFFF00" w:val="clear"/>
        </w:rPr>
        <w:t>O que a Administração pretende suprir/viabilizar com a contratação/aquisição?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bookmarkStart w:id="0" w:name="_gjdgxs"/>
      <w:bookmarkEnd w:id="0"/>
      <w:r>
        <w:rPr>
          <w:rFonts w:eastAsia="Arial" w:cs="Arial" w:ascii="Arial" w:hAnsi="Arial"/>
          <w:color w:val="2012F0"/>
          <w:sz w:val="24"/>
          <w:szCs w:val="24"/>
        </w:rPr>
        <w:t>Demonstrar os ganhos diretos e indiretos que se almeja com a contratação, essencialmente efetividade e desenvolvimento nacional sustentável e sempre que possível, em termos de economicidade, eficácia, eficiência, de melhor aproveitamento dos recursos humanos, materiais ou financeiros disponíveis.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color w:val="2012F0"/>
          <w:sz w:val="24"/>
          <w:szCs w:val="24"/>
          <w:lang w:val="pt-BR"/>
        </w:rPr>
      </w:pPr>
      <w:r>
        <w:rPr>
          <w:rFonts w:ascii="Arial" w:hAnsi="Arial"/>
          <w:b/>
          <w:bCs/>
          <w:color w:val="2012F0"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11.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PROVIDÊNCIAS A SEREM ADOTADAS PREVIAMENTE À CELEBRAÇÃO DO CONTRATO</w:t>
      </w:r>
    </w:p>
    <w:p>
      <w:pPr>
        <w:pStyle w:val="LOnormal"/>
        <w:widowControl w:val="false"/>
        <w:spacing w:lineRule="auto" w:line="276" w:before="0" w:after="16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/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</w:rPr>
        <w:t>Informar, se houver, todas as providências a serem adotadas pela administração previamente à celebração do contrato. E</w:t>
      </w:r>
      <w:r>
        <w:rPr>
          <w:rStyle w:val="Fontepargpadro"/>
          <w:rFonts w:eastAsia="Times New Roman" w:cs="Times New Roman" w:ascii="Arial" w:hAnsi="Arial"/>
          <w:i w:val="false"/>
          <w:iCs w:val="false"/>
          <w:color w:val="2012F0"/>
          <w:sz w:val="24"/>
          <w:szCs w:val="24"/>
        </w:rPr>
        <w:t xml:space="preserve">xemplos: Pequenas intervenções de engenharia, </w:t>
      </w:r>
      <w:r>
        <w:rPr>
          <w:rStyle w:val="Fontepargpadro"/>
          <w:rFonts w:eastAsia="Arial" w:cs="Arial" w:ascii="Arial" w:hAnsi="Arial"/>
          <w:i w:val="false"/>
          <w:iCs w:val="false"/>
          <w:color w:val="2012F0"/>
          <w:sz w:val="24"/>
          <w:szCs w:val="24"/>
        </w:rPr>
        <w:t xml:space="preserve">adequação de sala para recebimento de equipamentos (rede elétrica, internet), </w:t>
      </w:r>
      <w:r>
        <w:rPr>
          <w:rStyle w:val="Fontepargpadro"/>
          <w:rFonts w:eastAsia="Times New Roman" w:cs="Times New Roman" w:ascii="Arial" w:hAnsi="Arial"/>
          <w:i w:val="false"/>
          <w:iCs w:val="false"/>
          <w:color w:val="2012F0"/>
          <w:sz w:val="24"/>
          <w:szCs w:val="24"/>
        </w:rPr>
        <w:t xml:space="preserve">ajustes de sistemas, capacitação de servidores </w:t>
      </w:r>
      <w:r>
        <w:rPr>
          <w:rStyle w:val="Fontepargpadro"/>
          <w:rFonts w:eastAsia="Arial" w:cs="Arial" w:ascii="Arial" w:hAnsi="Arial"/>
          <w:i w:val="false"/>
          <w:iCs w:val="false"/>
          <w:color w:val="2012F0"/>
          <w:sz w:val="24"/>
          <w:szCs w:val="24"/>
        </w:rPr>
        <w:t>para fiscalização e gestão contratual ou adequação do ambiente da organização.</w:t>
      </w:r>
    </w:p>
    <w:p>
      <w:pPr>
        <w:pStyle w:val="LOnormal"/>
        <w:widowControl w:val="false"/>
        <w:spacing w:lineRule="auto" w:line="276" w:before="0" w:after="160"/>
        <w:jc w:val="both"/>
        <w:rPr>
          <w:rStyle w:val="Fontepargpadro"/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"/>
        <w:widowControl w:val="false"/>
        <w:spacing w:lineRule="auto" w:line="276" w:before="0" w:after="160"/>
        <w:jc w:val="both"/>
        <w:rPr>
          <w:rStyle w:val="Fontepargpadro"/>
          <w:rFonts w:ascii="Arial" w:hAnsi="Arial" w:eastAsia="Arial" w:cs="Arial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12.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POSSÍVEIS IMPACTOS AMBIENTAIS E RESPECTIVAS MEDIDAS MITIGADORAS</w:t>
      </w:r>
    </w:p>
    <w:p>
      <w:pPr>
        <w:pStyle w:val="Default"/>
        <w:widowControl w:val="false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Arial"/>
          <w:i w:val="false"/>
          <w:i w:val="false"/>
          <w:iCs w:val="false"/>
          <w:color w:val="CE181E"/>
          <w:sz w:val="24"/>
          <w:szCs w:val="24"/>
          <w:u w:val="none"/>
          <w:lang w:eastAsia="pt-BR"/>
        </w:rPr>
      </w:pPr>
      <w:r>
        <w:rPr/>
      </w:r>
    </w:p>
    <w:p>
      <w:pPr>
        <w:pStyle w:val="Default"/>
        <w:widowControl w:val="false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Arial" w:ascii="Arial" w:hAnsi="Arial"/>
          <w:i w:val="false"/>
          <w:iCs w:val="false"/>
          <w:color w:val="2012F0"/>
          <w:sz w:val="24"/>
          <w:szCs w:val="24"/>
          <w:u w:val="none"/>
          <w:lang w:eastAsia="pt-BR"/>
        </w:rPr>
        <w:t>Sob a ótica da dimensão ambiental da sustentabilidade, deverão ser identificados possíveis impactos em decorrência da contratação pretendida e relacionadas as medidas mitigadoras (ações de prevenção e contingência para afastar/tratar os riscos).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i w:val="false"/>
          <w:i w:val="false"/>
          <w:iCs w:val="false"/>
          <w:color w:val="2012F0"/>
          <w:sz w:val="24"/>
          <w:szCs w:val="24"/>
          <w:u w:val="none"/>
        </w:rPr>
      </w:pPr>
      <w:r>
        <w:rPr>
          <w:rFonts w:eastAsia="Arial" w:cs="Arial" w:ascii="Arial" w:hAnsi="Arial"/>
          <w:i w:val="false"/>
          <w:iCs w:val="false"/>
          <w:color w:val="2012F0"/>
          <w:sz w:val="24"/>
          <w:szCs w:val="24"/>
          <w:u w:val="none"/>
        </w:rPr>
        <w:t>Exemplo: existem problemas com contaminação do solo, ou outros relacionados?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Providências: Reciclagem de embalagens, logística reversa, equipamentos com menor consumo de energia, economia de água na execução de algum serviço.</w:t>
      </w:r>
    </w:p>
    <w:p>
      <w:pPr>
        <w:pStyle w:val="LOnormal"/>
        <w:widowControl w:val="false"/>
        <w:spacing w:lineRule="auto" w:line="276" w:before="0" w:after="160"/>
        <w:ind w:left="0" w:right="0" w:firstLine="850"/>
        <w:jc w:val="both"/>
        <w:rPr>
          <w:rFonts w:ascii="Arial" w:hAnsi="Arial"/>
          <w:color w:val="2012F0"/>
          <w:sz w:val="24"/>
          <w:szCs w:val="24"/>
        </w:rPr>
      </w:pPr>
      <w:r>
        <w:rPr>
          <w:rFonts w:eastAsia="Arial" w:cs="Arial" w:ascii="Arial" w:hAnsi="Arial"/>
          <w:b w:val="false"/>
          <w:i w:val="false"/>
          <w:color w:val="2012F0"/>
          <w:sz w:val="24"/>
          <w:szCs w:val="24"/>
        </w:rPr>
        <w:t>P</w:t>
      </w:r>
      <w:r>
        <w:rPr>
          <w:rFonts w:ascii="Arial" w:hAnsi="Arial"/>
          <w:b w:val="false"/>
          <w:i w:val="false"/>
          <w:color w:val="2012F0"/>
          <w:sz w:val="24"/>
          <w:szCs w:val="24"/>
        </w:rPr>
        <w:t xml:space="preserve">esquisar se existem normas aplicáveis do Ministério do Meio Ambiente, do IBAMA, CONAMA, ICMBio, entre outros. </w:t>
      </w:r>
      <w:r>
        <w:rPr>
          <w:rFonts w:eastAsia="Arial" w:cs="Arial" w:ascii="Arial" w:hAnsi="Arial"/>
          <w:b w:val="false"/>
          <w:i w:val="false"/>
          <w:color w:val="2012F0"/>
          <w:sz w:val="24"/>
          <w:szCs w:val="24"/>
        </w:rPr>
        <w:t>Consultar: Guia Nacional de Contratações Sustentáveis (AGU).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shd w:fill="FFFF00" w:val="clear"/>
          <w:lang w:val="pt-BR"/>
        </w:rPr>
      </w:pPr>
      <w:r>
        <w:rPr>
          <w:rFonts w:ascii="Arial" w:hAnsi="Arial"/>
          <w:b/>
          <w:bCs/>
          <w:sz w:val="24"/>
          <w:szCs w:val="24"/>
          <w:shd w:fill="FFFF00" w:val="clear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shd w:fill="FFFF00" w:val="clear"/>
          <w:lang w:val="pt-BR"/>
        </w:rPr>
      </w:pPr>
      <w:r>
        <w:rPr>
          <w:rFonts w:ascii="Arial" w:hAnsi="Arial"/>
          <w:b/>
          <w:bCs/>
          <w:sz w:val="24"/>
          <w:szCs w:val="24"/>
          <w:shd w:fill="FFFF00" w:val="clear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 xml:space="preserve">13. </w:t>
      </w: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VIABILIDADE DA CONTRATAÇÃO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 w:val="false"/>
          <w:b w:val="false"/>
          <w:bCs w:val="false"/>
          <w:sz w:val="24"/>
          <w:szCs w:val="24"/>
          <w:lang w:val="pt-BR"/>
        </w:rPr>
      </w:pPr>
      <w:r>
        <w:rPr>
          <w:rFonts w:ascii="Arial" w:hAnsi="Arial"/>
          <w:b w:val="false"/>
          <w:bCs w:val="false"/>
          <w:sz w:val="24"/>
          <w:szCs w:val="24"/>
          <w:lang w:val="pt-BR"/>
        </w:rPr>
      </w:r>
    </w:p>
    <w:p>
      <w:pPr>
        <w:pStyle w:val="LONormal0"/>
        <w:widowControl w:val="false"/>
        <w:spacing w:lineRule="auto" w:line="276"/>
        <w:ind w:left="0" w:right="0" w:firstLine="850"/>
        <w:jc w:val="both"/>
        <w:rPr>
          <w:rFonts w:ascii="Arial" w:hAnsi="Arial" w:eastAsia="Arial" w:cs="Arial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  <w:lang w:val="pt-BR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2012F0"/>
          <w:sz w:val="24"/>
          <w:szCs w:val="24"/>
          <w:lang w:val="pt-BR"/>
        </w:rPr>
        <w:t>Parecer final sobre a contratação da solução pretendida, indicando a viabilidade técnica, operacional e orçamentária, assim como a adequação à necessidade identificada na demanda de contratação.</w:t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Corpodotexto"/>
        <w:bidi w:val="0"/>
        <w:spacing w:lineRule="auto" w:line="360" w:before="57" w:after="57"/>
        <w:ind w:left="0" w:right="0" w:firstLine="850"/>
        <w:jc w:val="both"/>
        <w:rPr>
          <w:rFonts w:ascii="Arial" w:hAnsi="Arial"/>
          <w:b/>
          <w:b/>
          <w:bCs/>
          <w:sz w:val="24"/>
          <w:szCs w:val="24"/>
          <w:lang w:val="pt-BR"/>
        </w:rPr>
      </w:pPr>
      <w:r>
        <w:rPr>
          <w:rFonts w:ascii="Arial" w:hAnsi="Arial"/>
          <w:b/>
          <w:bCs/>
          <w:sz w:val="24"/>
          <w:szCs w:val="24"/>
          <w:lang w:val="pt-BR"/>
        </w:rPr>
      </w:r>
    </w:p>
    <w:p>
      <w:pPr>
        <w:pStyle w:val="Corpodotexto"/>
        <w:shd w:fill="A80B0E" w:val="clear"/>
        <w:bidi w:val="0"/>
        <w:spacing w:lineRule="auto" w:line="360" w:before="57" w:after="57"/>
        <w:ind w:left="0" w:right="0" w:hanging="0"/>
        <w:jc w:val="both"/>
        <w:rPr>
          <w:rFonts w:ascii="Arial" w:hAnsi="Arial"/>
          <w:b/>
          <w:b/>
          <w:bCs/>
          <w:color w:val="FFFFFF"/>
          <w:sz w:val="36"/>
          <w:szCs w:val="36"/>
          <w:lang w:val="pt-BR"/>
        </w:rPr>
      </w:pPr>
      <w:r>
        <w:rPr>
          <w:rFonts w:ascii="Arial" w:hAnsi="Arial"/>
          <w:b/>
          <w:bCs/>
          <w:color w:val="FFFFFF"/>
          <w:sz w:val="36"/>
          <w:szCs w:val="36"/>
          <w:lang w:val="pt-BR"/>
        </w:rPr>
        <w:t>14. RESPONSÁVEIS</w:t>
      </w:r>
    </w:p>
    <w:p>
      <w:pPr>
        <w:pStyle w:val="LONormal0"/>
        <w:widowControl w:val="false"/>
        <w:shd w:fill="FFFFFF" w:val="clear"/>
        <w:spacing w:lineRule="auto" w:line="276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CE181E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Inserir campos com nome e cargo de cada integrante da equipe de planejamento, responsáveis pelo desenvolvimento do ETP.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Indicar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 xml:space="preserve">FISCAL </w:t>
      </w: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DO CONTRATO.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/>
          <w:b/>
          <w:bCs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Nome</w:t>
      </w:r>
    </w:p>
    <w:p>
      <w:pPr>
        <w:pStyle w:val="LOnormal"/>
        <w:widowControl w:val="false"/>
        <w:spacing w:lineRule="auto" w:line="276" w:before="0" w:after="0"/>
        <w:ind w:left="0" w:right="0" w:firstLine="850"/>
        <w:jc w:val="left"/>
        <w:rPr>
          <w:rFonts w:ascii="Arial" w:hAnsi="Arial" w:eastAsia="Arial" w:cs="Arial"/>
          <w:color w:val="2012F0"/>
          <w:sz w:val="24"/>
          <w:szCs w:val="24"/>
        </w:rPr>
      </w:pPr>
      <w:r>
        <w:rPr>
          <w:rFonts w:eastAsia="Arial" w:cs="Arial" w:ascii="Arial" w:hAnsi="Arial"/>
          <w:color w:val="2012F0"/>
          <w:sz w:val="24"/>
          <w:szCs w:val="24"/>
        </w:rPr>
        <w:t>Cargo</w:t>
      </w:r>
    </w:p>
    <w:p>
      <w:pPr>
        <w:pStyle w:val="LOnormal"/>
        <w:widowControl w:val="false"/>
        <w:shd w:fill="FFFFFF" w:val="clear"/>
        <w:spacing w:lineRule="auto" w:line="276" w:before="0" w:after="0"/>
        <w:ind w:left="0" w:right="0" w:firstLine="850"/>
        <w:jc w:val="left"/>
        <w:rPr/>
      </w:pPr>
      <w:r>
        <w:rPr>
          <w:rStyle w:val="Fontepargpadro"/>
          <w:rFonts w:eastAsia="Times New Roman" w:cs="Times New Roman" w:ascii="Arial" w:hAnsi="Arial"/>
          <w:b/>
          <w:bCs/>
          <w:i w:val="false"/>
          <w:iCs w:val="false"/>
          <w:color w:val="2012F0"/>
          <w:sz w:val="24"/>
          <w:szCs w:val="24"/>
          <w:u w:val="single"/>
        </w:rPr>
        <w:t>CPF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Assinar digitalmente.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/>
      </w:pPr>
      <w:r>
        <w:rPr>
          <w:rStyle w:val="Fontepargpadro"/>
          <w:rFonts w:eastAsia="Times New Roman" w:cs="Times New Roman" w:ascii="Arial" w:hAnsi="Arial"/>
          <w:b w:val="false"/>
          <w:bCs w:val="false"/>
          <w:i w:val="false"/>
          <w:iCs w:val="false"/>
          <w:color w:val="2012F0"/>
          <w:sz w:val="24"/>
          <w:szCs w:val="24"/>
        </w:rPr>
        <w:t>O futuro fiscal será o responsável pela fase de planejamento (Art. 22 do Decreto Municipal nº 8819/2024).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righ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Pirassununga,_______ de __________de 2025.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vertAlign w:val="baseline"/>
        </w:rPr>
        <w:t>Assinatura Digital</w:t>
      </w:r>
    </w:p>
    <w:p>
      <w:pPr>
        <w:pStyle w:val="Normal1"/>
        <w:keepNext w:val="false"/>
        <w:keepLines w:val="false"/>
        <w:pageBreakBefore w:val="false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Nome</w:t>
      </w:r>
    </w:p>
    <w:p>
      <w:pPr>
        <w:pStyle w:val="Normal1"/>
        <w:keepNext w:val="false"/>
        <w:keepLines w:val="false"/>
        <w:widowControl w:val="false"/>
        <w:spacing w:lineRule="auto" w:line="276" w:before="0" w:after="0"/>
        <w:ind w:left="0" w:right="0" w:hanging="0"/>
        <w:jc w:val="center"/>
        <w:rPr/>
      </w:pPr>
      <w:r>
        <w:rPr>
          <w:rStyle w:val="Fontepargpadro"/>
          <w:rFonts w:eastAsia="Arial" w:cs="Arial" w:ascii="Arial" w:hAnsi="Arial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Cargo</w:t>
      </w:r>
    </w:p>
    <w:p>
      <w:pPr>
        <w:pStyle w:val="LONormal0"/>
        <w:widowControl w:val="false"/>
        <w:shd w:fill="FFFFFF" w:val="clear"/>
        <w:spacing w:lineRule="auto" w:line="276"/>
        <w:ind w:left="0" w:right="0" w:firstLine="850"/>
        <w:jc w:val="both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</w:rPr>
      </w:pPr>
      <w:r>
        <w:rPr/>
      </w:r>
    </w:p>
    <w:p>
      <w:pPr>
        <w:pStyle w:val="LONormal0"/>
        <w:widowControl w:val="false"/>
        <w:tabs>
          <w:tab w:val="clear" w:pos="709"/>
        </w:tabs>
        <w:spacing w:lineRule="auto" w:line="276"/>
        <w:ind w:left="0" w:right="0" w:hanging="0"/>
        <w:jc w:val="center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/>
      </w:r>
    </w:p>
    <w:p>
      <w:pPr>
        <w:pStyle w:val="LONormal0"/>
        <w:widowControl w:val="false"/>
        <w:tabs>
          <w:tab w:val="clear" w:pos="709"/>
        </w:tabs>
        <w:spacing w:lineRule="auto" w:line="276"/>
        <w:ind w:left="0" w:right="0" w:hanging="0"/>
        <w:jc w:val="center"/>
        <w:rPr>
          <w:rStyle w:val="Fontepargpadro"/>
          <w:rFonts w:ascii="Arial" w:hAnsi="Arial" w:eastAsia="Times New Roman" w:cs="Times New Roman"/>
          <w:b w:val="false"/>
          <w:b w:val="false"/>
          <w:bCs w:val="false"/>
          <w:i w:val="false"/>
          <w:i w:val="false"/>
          <w:iCs w:val="false"/>
          <w:color w:val="2012F0"/>
          <w:sz w:val="24"/>
          <w:szCs w:val="24"/>
          <w:u w:val="single"/>
        </w:rPr>
      </w:pPr>
      <w:r>
        <w:rPr/>
      </w:r>
    </w:p>
    <w:p>
      <w:pPr>
        <w:pStyle w:val="LONormal0"/>
        <w:widowControl w:val="false"/>
        <w:tabs>
          <w:tab w:val="clear" w:pos="709"/>
        </w:tabs>
        <w:spacing w:lineRule="auto" w:line="276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*** </w:t>
      </w:r>
    </w:p>
    <w:p>
      <w:pPr>
        <w:pStyle w:val="LONormal0"/>
        <w:widowControl w:val="false"/>
        <w:tabs>
          <w:tab w:val="clear" w:pos="709"/>
        </w:tabs>
        <w:spacing w:lineRule="auto" w:line="276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AS ORIENTAÇÕES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ABAIXO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DEVER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ÃO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SER APAGAD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A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 xml:space="preserve"> QUANDO FINALIZADO O DOCUMENTO </w:t>
      </w:r>
    </w:p>
    <w:p>
      <w:pPr>
        <w:pStyle w:val="LONormal0"/>
        <w:widowControl w:val="false"/>
        <w:tabs>
          <w:tab w:val="clear" w:pos="709"/>
        </w:tabs>
        <w:spacing w:lineRule="auto" w:line="276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9211E"/>
          <w:sz w:val="42"/>
          <w:szCs w:val="42"/>
          <w:u w:val="single"/>
        </w:rPr>
        <w:t>***</w:t>
      </w:r>
    </w:p>
    <w:p>
      <w:pPr>
        <w:pStyle w:val="LONormal0"/>
        <w:widowControl w:val="false"/>
        <w:shd w:fill="50E4BD" w:val="clear"/>
        <w:tabs>
          <w:tab w:val="clear" w:pos="709"/>
        </w:tabs>
        <w:spacing w:lineRule="auto" w:line="276"/>
        <w:ind w:left="0" w:right="0" w:hanging="0"/>
        <w:jc w:val="center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42"/>
          <w:szCs w:val="42"/>
        </w:rPr>
        <w:t>ATENÇÃO!!!!!</w:t>
      </w:r>
    </w:p>
    <w:p>
      <w:pPr>
        <w:pStyle w:val="LONormal0"/>
        <w:widowControl w:val="false"/>
        <w:shd w:fill="50E4BD" w:val="clear"/>
        <w:tabs>
          <w:tab w:val="clear" w:pos="709"/>
        </w:tabs>
        <w:spacing w:lineRule="auto" w:line="276"/>
        <w:ind w:left="0" w:right="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4"/>
          <w:szCs w:val="24"/>
        </w:rPr>
      </w:pPr>
      <w:r>
        <w:rPr/>
      </w:r>
    </w:p>
    <w:p>
      <w:pPr>
        <w:pStyle w:val="LONormal0"/>
        <w:widowControl w:val="false"/>
        <w:tabs>
          <w:tab w:val="clear" w:pos="709"/>
        </w:tabs>
        <w:spacing w:lineRule="auto" w:line="276"/>
        <w:ind w:left="0" w:right="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 w:val="false"/>
          <w:b w:val="false"/>
          <w:bCs w:val="false"/>
          <w:i w:val="false"/>
          <w:i w:val="false"/>
          <w:iCs w:val="false"/>
          <w:color w:val="auto"/>
          <w:sz w:val="28"/>
          <w:szCs w:val="28"/>
        </w:rPr>
      </w:pPr>
      <w:r>
        <w:rPr/>
      </w:r>
    </w:p>
    <w:p>
      <w:pPr>
        <w:pStyle w:val="LONormal0"/>
        <w:widowControl w:val="false"/>
        <w:numPr>
          <w:ilvl w:val="0"/>
          <w:numId w:val="1"/>
        </w:numPr>
        <w:tabs>
          <w:tab w:val="clear" w:pos="709"/>
        </w:tabs>
        <w:spacing w:lineRule="auto" w:line="276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2012F0"/>
          <w:sz w:val="30"/>
          <w:szCs w:val="30"/>
        </w:rPr>
        <w:t>EM AZUL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DESTE DOCUMENTO DEVERÃO SER SUBSTITUÍDAS PELAS INFORMAÇÕES REFERENTES A DEMANDA DE AQUISIÇÃO/ CONTRATAÇÃO DA UNIDADE REQUISITANTE;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276"/>
        <w:ind w:left="720" w:hanging="0"/>
        <w:jc w:val="both"/>
        <w:rPr>
          <w:rFonts w:ascii="Bahnschrift SemiBold SemiConden" w:hAnsi="Bahnschrift SemiBold SemiConden"/>
          <w:sz w:val="30"/>
          <w:szCs w:val="30"/>
        </w:rPr>
      </w:pPr>
      <w:r>
        <w:rPr>
          <w:rFonts w:ascii="Bahnschrift SemiBold SemiConden" w:hAnsi="Bahnschrift SemiBold SemiConden"/>
          <w:sz w:val="30"/>
          <w:szCs w:val="30"/>
        </w:rPr>
      </w:r>
    </w:p>
    <w:p>
      <w:pPr>
        <w:pStyle w:val="LONormal0"/>
        <w:widowControl w:val="false"/>
        <w:numPr>
          <w:ilvl w:val="0"/>
          <w:numId w:val="1"/>
        </w:numPr>
        <w:tabs>
          <w:tab w:val="clear" w:pos="709"/>
        </w:tabs>
        <w:spacing w:lineRule="auto" w:line="276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>AS INFORMAÇÕES EM PRETO DEVERÃO SER MANTIDAS VERIFICANDO SE ESTÃO ADEQUADAS AO OBJETO DA CONTRATAÇÃO;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276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1"/>
        </w:numPr>
        <w:tabs>
          <w:tab w:val="clear" w:pos="709"/>
        </w:tabs>
        <w:spacing w:lineRule="auto" w:line="276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ORIENTAÇÕES/ INFORMAÇÕES EM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CE181E"/>
          <w:sz w:val="30"/>
          <w:szCs w:val="30"/>
          <w:shd w:fill="FFFF00" w:val="clear"/>
        </w:rPr>
        <w:t>VERMELHO COM GRIFO EM AMARELO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DEVERÃO CONSTAR NO PROCESSO APÓS AVALIAÇÃO DA UNIDADE REQUISITANTE VISANDO IDENTIFICAR SE SÃO PERTINENTES AO OBJETO DA CONTRATAÇÃO;</w:t>
      </w:r>
    </w:p>
    <w:p>
      <w:pPr>
        <w:pStyle w:val="LONormal0"/>
        <w:widowControl w:val="false"/>
        <w:numPr>
          <w:ilvl w:val="0"/>
          <w:numId w:val="0"/>
        </w:numPr>
        <w:tabs>
          <w:tab w:val="clear" w:pos="709"/>
        </w:tabs>
        <w:spacing w:lineRule="auto" w:line="276"/>
        <w:ind w:left="720" w:hanging="0"/>
        <w:jc w:val="both"/>
        <w:rPr>
          <w:rStyle w:val="Fontepargpadro"/>
          <w:rFonts w:ascii="Bahnschrift SemiBold SemiConden" w:hAnsi="Bahnschrift SemiBold SemiConden" w:eastAsia="Times New Roman" w:cs="Times New Roman"/>
          <w:b/>
          <w:b/>
          <w:bCs/>
          <w:i w:val="false"/>
          <w:i w:val="false"/>
          <w:iCs w:val="false"/>
          <w:color w:val="auto"/>
          <w:sz w:val="30"/>
          <w:szCs w:val="30"/>
        </w:rPr>
      </w:pPr>
      <w:r>
        <w:rPr/>
      </w:r>
    </w:p>
    <w:p>
      <w:pPr>
        <w:pStyle w:val="LONormal0"/>
        <w:widowControl w:val="false"/>
        <w:numPr>
          <w:ilvl w:val="0"/>
          <w:numId w:val="1"/>
        </w:numPr>
        <w:tabs>
          <w:tab w:val="clear" w:pos="709"/>
        </w:tabs>
        <w:spacing w:lineRule="auto" w:line="276"/>
        <w:jc w:val="both"/>
        <w:rPr/>
      </w:pP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AS INFORMAÇÕES 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2012F0"/>
          <w:sz w:val="30"/>
          <w:szCs w:val="30"/>
          <w:shd w:fill="F7D5F9" w:val="clear"/>
        </w:rPr>
        <w:t>EM AZUL COM GRIFO LILÁS</w:t>
      </w:r>
      <w:r>
        <w:rPr>
          <w:rStyle w:val="Fontepargpadro"/>
          <w:rFonts w:eastAsia="Times New Roman" w:cs="Times New Roman" w:ascii="Bahnschrift SemiBold SemiConden" w:hAnsi="Bahnschrift SemiBold SemiConden"/>
          <w:b/>
          <w:bCs/>
          <w:i w:val="false"/>
          <w:iCs w:val="false"/>
          <w:color w:val="auto"/>
          <w:sz w:val="30"/>
          <w:szCs w:val="30"/>
        </w:rPr>
        <w:t xml:space="preserve"> SÃO SUGESTÕES DE TEXTOS QUE PODERÃO SER UTILIZADOS NOS PROCESSOS DE COMPRAS.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134" w:top="2269" w:footer="1134" w:bottom="187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Bahnschrift SemiBold SemiConden"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/>
        <w:color w:val="2012F0"/>
        <w:sz w:val="20"/>
        <w:szCs w:val="20"/>
      </w:rPr>
    </w:pPr>
    <w:r>
      <w:rPr>
        <w:rFonts w:ascii="Arial" w:hAnsi="Arial"/>
        <w:color w:val="2012F0"/>
        <w:sz w:val="20"/>
        <w:szCs w:val="20"/>
      </w:rPr>
      <w:t>Rua</w:t>
    </w:r>
    <w:r>
      <w:rPr>
        <w:rFonts w:ascii="Arial" w:hAnsi="Arial"/>
        <w:color w:val="2012F0"/>
        <w:sz w:val="20"/>
        <w:szCs w:val="20"/>
        <w:u w:val="single"/>
        <w:shd w:fill="FFFF00" w:val="clear"/>
      </w:rPr>
      <w:t xml:space="preserve">                 </w:t>
    </w:r>
    <w:r>
      <w:rPr>
        <w:rFonts w:ascii="Arial" w:hAnsi="Arial"/>
        <w:color w:val="2012F0"/>
        <w:sz w:val="20"/>
        <w:szCs w:val="20"/>
        <w:u w:val="single"/>
      </w:rPr>
      <w:t xml:space="preserve"> </w:t>
    </w:r>
    <w:r>
      <w:rPr>
        <w:rFonts w:ascii="Arial" w:hAnsi="Arial"/>
        <w:color w:val="2012F0"/>
        <w:sz w:val="20"/>
        <w:szCs w:val="20"/>
      </w:rPr>
      <w:t xml:space="preserve">, n° </w:t>
    </w:r>
    <w:r>
      <w:rPr>
        <w:rFonts w:ascii="Arial" w:hAnsi="Arial"/>
        <w:color w:val="2012F0"/>
        <w:sz w:val="20"/>
        <w:szCs w:val="20"/>
        <w:u w:val="single"/>
        <w:shd w:fill="FFFF00" w:val="clear"/>
      </w:rPr>
      <w:t xml:space="preserve">       </w:t>
    </w:r>
    <w:r>
      <w:rPr>
        <w:rFonts w:ascii="Arial" w:hAnsi="Arial"/>
        <w:color w:val="2012F0"/>
        <w:sz w:val="20"/>
        <w:szCs w:val="20"/>
      </w:rPr>
      <w:t xml:space="preserve"> – </w:t>
    </w:r>
    <w:r>
      <w:rPr>
        <w:rFonts w:ascii="Arial" w:hAnsi="Arial"/>
        <w:color w:val="2012F0"/>
        <w:sz w:val="20"/>
        <w:szCs w:val="20"/>
        <w:shd w:fill="FFFF00" w:val="clear"/>
      </w:rPr>
      <w:t>(Bairro)</w:t>
    </w:r>
    <w:r>
      <w:rPr>
        <w:rFonts w:ascii="Arial" w:hAnsi="Arial"/>
        <w:color w:val="2012F0"/>
        <w:sz w:val="20"/>
        <w:szCs w:val="20"/>
      </w:rPr>
      <w:t xml:space="preserve"> – CEP</w:t>
    </w:r>
    <w:r>
      <w:rPr>
        <w:rFonts w:ascii="Arial" w:hAnsi="Arial"/>
        <w:color w:val="2012F0"/>
        <w:sz w:val="20"/>
        <w:szCs w:val="20"/>
        <w:shd w:fill="FFFF00" w:val="clear"/>
      </w:rPr>
      <w:t xml:space="preserve"> </w:t>
    </w:r>
    <w:r>
      <w:rPr>
        <w:rFonts w:ascii="Arial" w:hAnsi="Arial"/>
        <w:color w:val="2012F0"/>
        <w:sz w:val="20"/>
        <w:szCs w:val="20"/>
        <w:u w:val="single"/>
        <w:shd w:fill="FFFF00" w:val="clear"/>
      </w:rPr>
      <w:t xml:space="preserve">                 </w:t>
    </w:r>
    <w:r>
      <w:rPr>
        <w:rFonts w:ascii="Arial" w:hAnsi="Arial"/>
        <w:color w:val="2012F0"/>
        <w:sz w:val="20"/>
        <w:szCs w:val="20"/>
      </w:rPr>
      <w:t xml:space="preserve"> – Pirassununga/SP</w:t>
    </w:r>
  </w:p>
  <w:p>
    <w:pPr>
      <w:pStyle w:val="Rodap"/>
      <w:bidi w:val="0"/>
      <w:jc w:val="center"/>
      <w:rPr>
        <w:rFonts w:ascii="Arial" w:hAnsi="Arial"/>
        <w:color w:val="2012F0"/>
        <w:sz w:val="20"/>
        <w:szCs w:val="20"/>
      </w:rPr>
    </w:pPr>
    <w:r>
      <w:rPr>
        <w:rFonts w:ascii="Arial" w:hAnsi="Arial"/>
        <w:color w:val="2012F0"/>
        <w:sz w:val="20"/>
        <w:szCs w:val="20"/>
      </w:rPr>
      <w:t>e-mail:</w:t>
    </w:r>
    <w:r>
      <w:rPr>
        <w:rFonts w:ascii="Arial" w:hAnsi="Arial"/>
        <w:color w:val="2012F0"/>
        <w:sz w:val="20"/>
        <w:szCs w:val="20"/>
        <w:shd w:fill="FFFF00" w:val="clear"/>
      </w:rPr>
      <w:t xml:space="preserve"> </w:t>
    </w:r>
    <w:r>
      <w:rPr>
        <w:rFonts w:ascii="Arial" w:hAnsi="Arial"/>
        <w:color w:val="2012F0"/>
        <w:sz w:val="20"/>
        <w:szCs w:val="20"/>
        <w:u w:val="single"/>
        <w:shd w:fill="FFFF00" w:val="clear"/>
      </w:rPr>
      <w:t xml:space="preserve">                            </w:t>
    </w:r>
    <w:r>
      <w:rPr>
        <w:rFonts w:ascii="Arial" w:hAnsi="Arial"/>
        <w:color w:val="2012F0"/>
        <w:sz w:val="20"/>
        <w:szCs w:val="20"/>
        <w:shd w:fill="FFFF00" w:val="clear"/>
      </w:rPr>
      <w:t xml:space="preserve"> </w:t>
    </w:r>
    <w:r>
      <w:rPr>
        <w:rFonts w:ascii="Arial" w:hAnsi="Arial"/>
        <w:color w:val="2012F0"/>
        <w:sz w:val="20"/>
        <w:szCs w:val="20"/>
      </w:rPr>
      <w:t xml:space="preserve"> telefone: </w:t>
    </w:r>
    <w:r>
      <w:rPr>
        <w:rFonts w:ascii="Arial" w:hAnsi="Arial"/>
        <w:color w:val="2012F0"/>
        <w:sz w:val="20"/>
        <w:szCs w:val="20"/>
        <w:u w:val="single"/>
        <w:shd w:fill="FFFF00" w:val="clear"/>
      </w:rPr>
      <w:t xml:space="preserve">        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bidi w:val="0"/>
      <w:jc w:val="center"/>
      <w:rPr>
        <w:rFonts w:ascii="Arial" w:hAnsi="Arial" w:cs="Times New Roman"/>
        <w:b/>
        <w:b/>
        <w:sz w:val="26"/>
        <w:szCs w:val="26"/>
      </w:rPr>
    </w:pPr>
    <w:r>
      <w:drawing>
        <wp:anchor behindDoc="0" distT="0" distB="0" distL="114935" distR="114935" simplePos="0" locked="0" layoutInCell="0" allowOverlap="1" relativeHeight="11">
          <wp:simplePos x="0" y="0"/>
          <wp:positionH relativeFrom="column">
            <wp:posOffset>86995</wp:posOffset>
          </wp:positionH>
          <wp:positionV relativeFrom="paragraph">
            <wp:posOffset>-160655</wp:posOffset>
          </wp:positionV>
          <wp:extent cx="697230" cy="952500"/>
          <wp:effectExtent l="0" t="0" r="0" b="0"/>
          <wp:wrapTight wrapText="bothSides">
            <wp:wrapPolygon edited="0">
              <wp:start x="-840" y="0"/>
              <wp:lineTo x="-840" y="20940"/>
              <wp:lineTo x="21879" y="20940"/>
              <wp:lineTo x="21879" y="0"/>
              <wp:lineTo x="-840" y="0"/>
            </wp:wrapPolygon>
          </wp:wrapTight>
          <wp:docPr id="1" name="objetos gráficos2 Copia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jetos gráficos2 Copia 2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" t="-6" r="-8" b="-6"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Arial" w:hAnsi="Arial"/>
        <w:b/>
        <w:sz w:val="26"/>
        <w:szCs w:val="26"/>
      </w:rPr>
      <w:t>PREFEIT</w:t>
    </w:r>
    <w:r>
      <w:rPr>
        <w:rFonts w:cs="Times New Roman" w:ascii="Arial" w:hAnsi="Arial"/>
        <w:b/>
        <w:bCs/>
        <w:sz w:val="26"/>
        <w:szCs w:val="26"/>
      </w:rPr>
      <w:t>URA MUNICIPAL DE PIRASSUNUNGA</w:t>
    </w:r>
  </w:p>
  <w:p>
    <w:pPr>
      <w:pStyle w:val="Rodap"/>
      <w:tabs>
        <w:tab w:val="clear" w:pos="4819"/>
        <w:tab w:val="clear" w:pos="9638"/>
        <w:tab w:val="left" w:pos="1870" w:leader="none"/>
      </w:tabs>
      <w:bidi w:val="0"/>
      <w:jc w:val="center"/>
      <w:rPr>
        <w:rFonts w:ascii="Arial" w:hAnsi="Arial" w:cs="Times New Roman"/>
        <w:b/>
        <w:b/>
        <w:bCs/>
      </w:rPr>
    </w:pPr>
    <w:r>
      <w:rPr>
        <w:rFonts w:cs="Times New Roman" w:ascii="Arial" w:hAnsi="Arial"/>
        <w:b/>
        <w:bCs/>
      </w:rPr>
      <w:t>Estado de São Paulo</w:t>
    </w:r>
  </w:p>
  <w:p>
    <w:pPr>
      <w:pStyle w:val="Rodap"/>
      <w:bidi w:val="0"/>
      <w:jc w:val="center"/>
      <w:rPr>
        <w:rFonts w:ascii="Arial" w:hAnsi="Arial" w:cs="Times New Roman"/>
        <w:b/>
        <w:b/>
        <w:bCs/>
        <w:color w:val="2012F0"/>
      </w:rPr>
    </w:pPr>
    <w:r>
      <w:rPr>
        <w:rFonts w:cs="Times New Roman" w:ascii="Arial" w:hAnsi="Arial"/>
        <w:b/>
        <w:bCs/>
        <w:color w:val="2012F0"/>
      </w:rPr>
      <w:t>SECRETARIA MUNICIPAL DE</w:t>
    </w:r>
    <w:r>
      <w:rPr>
        <w:rFonts w:cs="Times New Roman" w:ascii="Arial" w:hAnsi="Arial"/>
        <w:b/>
        <w:bCs/>
        <w:color w:val="2012F0"/>
        <w:u w:val="single"/>
        <w:shd w:fill="FFFF00" w:val="clear"/>
      </w:rPr>
      <w:t xml:space="preserve">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LinkdaInternet">
    <w:name w:val="Link da Internet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LONormal0">
    <w:name w:val="LO-Normal0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PargrafodaLista">
    <w:name w:val="Parágrafo da Lista"/>
    <w:basedOn w:val="LONormal0"/>
    <w:qFormat/>
    <w:pPr>
      <w:suppressAutoHyphens w:val="true"/>
      <w:ind w:left="720" w:right="0" w:hanging="0"/>
    </w:pPr>
    <w:rPr/>
  </w:style>
  <w:style w:type="paragraph" w:styleId="Default">
    <w:name w:val="Default"/>
    <w:qFormat/>
    <w:pPr>
      <w:widowControl/>
      <w:suppressAutoHyphens w:val="false"/>
      <w:kinsoku w:val="true"/>
      <w:overflowPunct w:val="true"/>
      <w:autoSpaceDE w:val="true"/>
      <w:bidi w:val="0"/>
      <w:spacing w:before="0" w:after="0"/>
      <w:jc w:val="left"/>
      <w:textAlignment w:val="auto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hi-IN"/>
    </w:rPr>
  </w:style>
  <w:style w:type="paragraph" w:styleId="Contedodoquadro">
    <w:name w:val="Conteúdo do quadr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ncp/pt-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</TotalTime>
  <Application>LibreOffice/7.1.8.1$Windows_X86_64 LibreOffice_project/e1f30c802c3269a1d052614453f260e49458c82c</Application>
  <AppVersion>15.0000</AppVersion>
  <Pages>10</Pages>
  <Words>1698</Words>
  <Characters>10098</Characters>
  <CharactersWithSpaces>11818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2025-08-15T15:46:11Z</dcterms:created>
  <dc:creator>Seção de Contratação</dc:creator>
  <dc:description/>
  <dc:language>pt-BR</dc:language>
  <cp:lastModifiedBy>Seção de Contratação</cp:lastModifiedBy>
  <dcterms:modified xsi:type="dcterms:W3CDTF">2025-08-25T14:54:05Z</dcterms:modified>
  <cp:revision>50</cp:revision>
  <dc:subject/>
  <dc:title/>
</cp:coreProperties>
</file>